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D6F" w:rsidRDefault="00A872C4" w:rsidP="00A872C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872C4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  <w:r w:rsidR="00BD039D">
        <w:rPr>
          <w:rFonts w:ascii="Times New Roman" w:hAnsi="Times New Roman" w:cs="Times New Roman"/>
          <w:b/>
          <w:i/>
          <w:sz w:val="24"/>
          <w:szCs w:val="24"/>
        </w:rPr>
        <w:t>8</w:t>
      </w:r>
    </w:p>
    <w:p w:rsidR="0044502D" w:rsidRPr="0044502D" w:rsidRDefault="00761DC6" w:rsidP="0044502D">
      <w:pPr>
        <w:spacing w:before="120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</w:t>
      </w:r>
      <w:r w:rsidR="0044502D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44502D" w:rsidRPr="0044502D">
        <w:rPr>
          <w:rFonts w:ascii="Times New Roman" w:hAnsi="Times New Roman" w:cs="Times New Roman"/>
          <w:b/>
          <w:sz w:val="28"/>
          <w:szCs w:val="28"/>
        </w:rPr>
        <w:t>курс</w:t>
      </w:r>
      <w:r w:rsidR="0044502D">
        <w:rPr>
          <w:rFonts w:ascii="Times New Roman" w:hAnsi="Times New Roman" w:cs="Times New Roman"/>
          <w:b/>
          <w:sz w:val="28"/>
          <w:szCs w:val="28"/>
        </w:rPr>
        <w:t>а</w:t>
      </w:r>
      <w:r w:rsidR="0044502D" w:rsidRPr="0044502D">
        <w:rPr>
          <w:rFonts w:ascii="Times New Roman" w:hAnsi="Times New Roman" w:cs="Times New Roman"/>
          <w:b/>
        </w:rPr>
        <w:t xml:space="preserve"> </w:t>
      </w:r>
      <w:r w:rsidR="0044502D" w:rsidRPr="0044502D">
        <w:rPr>
          <w:rFonts w:ascii="Times New Roman" w:hAnsi="Times New Roman" w:cs="Times New Roman"/>
          <w:b/>
          <w:sz w:val="28"/>
          <w:szCs w:val="28"/>
        </w:rPr>
        <w:t xml:space="preserve">«Основные трудности изучении грамматики и </w:t>
      </w:r>
      <w:proofErr w:type="gramStart"/>
      <w:r w:rsidR="0044502D" w:rsidRPr="0044502D">
        <w:rPr>
          <w:rFonts w:ascii="Times New Roman" w:hAnsi="Times New Roman" w:cs="Times New Roman"/>
          <w:b/>
          <w:sz w:val="28"/>
          <w:szCs w:val="28"/>
        </w:rPr>
        <w:t>лексики  в</w:t>
      </w:r>
      <w:proofErr w:type="gramEnd"/>
      <w:r w:rsidR="0044502D" w:rsidRPr="0044502D">
        <w:rPr>
          <w:rFonts w:ascii="Times New Roman" w:hAnsi="Times New Roman" w:cs="Times New Roman"/>
          <w:b/>
          <w:sz w:val="28"/>
          <w:szCs w:val="28"/>
        </w:rPr>
        <w:t xml:space="preserve"> английском языке»</w:t>
      </w:r>
    </w:p>
    <w:p w:rsidR="0044502D" w:rsidRDefault="0044502D" w:rsidP="0044502D">
      <w:pPr>
        <w:spacing w:before="120"/>
        <w:jc w:val="both"/>
        <w:outlineLvl w:val="1"/>
      </w:pPr>
    </w:p>
    <w:p w:rsidR="0044502D" w:rsidRPr="0044502D" w:rsidRDefault="00761DC6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502D" w:rsidRPr="0044502D">
        <w:rPr>
          <w:rFonts w:ascii="Times New Roman" w:hAnsi="Times New Roman" w:cs="Times New Roman"/>
          <w:sz w:val="24"/>
          <w:szCs w:val="24"/>
        </w:rPr>
        <w:t>Данный курс</w:t>
      </w:r>
      <w:r>
        <w:rPr>
          <w:rFonts w:ascii="Times New Roman" w:hAnsi="Times New Roman" w:cs="Times New Roman"/>
          <w:sz w:val="24"/>
          <w:szCs w:val="24"/>
        </w:rPr>
        <w:t xml:space="preserve"> части, формируемой участниками образовательных отношений,</w:t>
      </w:r>
      <w:r w:rsidR="0044502D" w:rsidRPr="0044502D">
        <w:rPr>
          <w:rFonts w:ascii="Times New Roman" w:hAnsi="Times New Roman" w:cs="Times New Roman"/>
          <w:sz w:val="24"/>
          <w:szCs w:val="24"/>
        </w:rPr>
        <w:t xml:space="preserve"> предназначается дл</w:t>
      </w:r>
      <w:r>
        <w:rPr>
          <w:rFonts w:ascii="Times New Roman" w:hAnsi="Times New Roman" w:cs="Times New Roman"/>
          <w:sz w:val="24"/>
          <w:szCs w:val="24"/>
        </w:rPr>
        <w:t xml:space="preserve">я учащихся, проявляющих особый </w:t>
      </w:r>
      <w:r w:rsidR="0044502D" w:rsidRPr="0044502D">
        <w:rPr>
          <w:rFonts w:ascii="Times New Roman" w:hAnsi="Times New Roman" w:cs="Times New Roman"/>
          <w:sz w:val="24"/>
          <w:szCs w:val="24"/>
        </w:rPr>
        <w:t>интерес к изучению английского языка.</w:t>
      </w:r>
    </w:p>
    <w:p w:rsidR="0044502D" w:rsidRPr="0044502D" w:rsidRDefault="0044502D" w:rsidP="0044502D">
      <w:pPr>
        <w:spacing w:before="12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Цель курса:</w:t>
      </w:r>
      <w:r w:rsidRPr="0044502D">
        <w:rPr>
          <w:rFonts w:ascii="Times New Roman" w:hAnsi="Times New Roman" w:cs="Times New Roman"/>
          <w:sz w:val="24"/>
          <w:szCs w:val="24"/>
        </w:rPr>
        <w:t xml:space="preserve"> помочь учащимся подготовиться к сдаче экзаменов по английскому языку в формате ЕГЭ и на уровень В2 (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Vantage</w:t>
      </w:r>
      <w:r w:rsidRPr="0044502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общеевропейской  системы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оценки владения иностранным языком (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CommonEuropeanFrameworkscale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).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ab/>
      </w: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Приоритетные задачи курса: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повторить и обобщить материал по тем разделам грамматики и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лексики ,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которые входят во все основные части экзамена;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ознакомить учащихся с экзаменационным форматом;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развивать гибкость мышления, способность ориентироваться в типах экзаменационных задания;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сформировать определенные навыки и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умения,  необходимые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для успешного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выполненияэкзаменационных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 заданий;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научить анализировать и объективно оценивать результаты собственной учебной деятельности;</w:t>
      </w:r>
    </w:p>
    <w:p w:rsidR="0044502D" w:rsidRPr="0044502D" w:rsidRDefault="0044502D" w:rsidP="0044502D">
      <w:pPr>
        <w:numPr>
          <w:ilvl w:val="0"/>
          <w:numId w:val="4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развивать творческий потенциал учащихся.</w:t>
      </w:r>
    </w:p>
    <w:p w:rsidR="0044502D" w:rsidRPr="0044502D" w:rsidRDefault="0044502D" w:rsidP="0044502D">
      <w:pPr>
        <w:spacing w:before="120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Данный курс рассчитан на учащихся 10-11 классов, планирующих сдавать экзамен по английскому языку в предложенном формате. 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 xml:space="preserve">Курс может быть расширен за счет привлечения дополнительного материала для проведения тренингов или сокращен за счет уменьшения времени на объяснение лексико-грамматического материала при хорошей подготовке учащихся. Возможно, предложить учащимся тренировочные задания для самостоятельной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работы  дома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>, при условии, что это для них не  будет большой перегрузкой.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Весь курс является практико-ориентированным с элементами анализа и самоанализа учебной деятельности учащихся.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Критерии отбора содержания учебного материала обусловлены спецификой формата ЕГЭ, требующего обобщения и систематизации полученных знаний и умений.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В ходе работы осуществляется как текущий контроль, позволяющий судить об успехах учащихся (качество выполнения тренировочных заданий после каждых двух занятий), так и итоговый - по окончании курса.</w:t>
      </w:r>
    </w:p>
    <w:p w:rsidR="0044502D" w:rsidRPr="0044502D" w:rsidRDefault="0044502D" w:rsidP="0044502D">
      <w:pPr>
        <w:spacing w:before="120" w:after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По итогам прохождения данной программы учащиеся должны:</w:t>
      </w:r>
    </w:p>
    <w:p w:rsidR="0044502D" w:rsidRPr="0044502D" w:rsidRDefault="0044502D" w:rsidP="0044502D">
      <w:pPr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обобщить закрепить лексико-грамматический материал, необходимый для успешной сдачи экзамена;</w:t>
      </w:r>
    </w:p>
    <w:p w:rsidR="0044502D" w:rsidRPr="0044502D" w:rsidRDefault="0044502D" w:rsidP="0044502D">
      <w:pPr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овладеть навыками выполнения экзаменационных заданий;</w:t>
      </w:r>
    </w:p>
    <w:p w:rsidR="0044502D" w:rsidRPr="0044502D" w:rsidRDefault="0044502D" w:rsidP="0044502D">
      <w:pPr>
        <w:numPr>
          <w:ilvl w:val="0"/>
          <w:numId w:val="6"/>
        </w:numPr>
        <w:spacing w:before="120" w:after="12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lastRenderedPageBreak/>
        <w:t>быть готовы к сдаче экзамена в формате ЕГЭ или на уровень В2 в разделе проверки лексико-грамматических умений.</w:t>
      </w:r>
    </w:p>
    <w:p w:rsidR="0044502D" w:rsidRPr="0044502D" w:rsidRDefault="0044502D" w:rsidP="0044502D">
      <w:pPr>
        <w:spacing w:before="120"/>
        <w:ind w:firstLine="708"/>
        <w:jc w:val="both"/>
        <w:outlineLvl w:val="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Технология проведения занятий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 xml:space="preserve">Каждое занятие является практическим и начинается с обзора лексико- грамматического материала, который может быть сделан как учителем, так и самими учащимися. Затем учащиеся приступают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квыполнению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 практических заданий в экзаменационном формате разнообразных по форме и сложности, направленных на повторение и закрепление пройденного материала.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Обобщение лексического материала тесно связано с отрабатываемым грамматическим материалом, что способствует повторению и автоматизации навыков употребления ранее пройденных структур.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Отработка лексического материала проводится в следующей последовательности:</w:t>
      </w:r>
    </w:p>
    <w:p w:rsidR="0044502D" w:rsidRPr="0044502D" w:rsidRDefault="0044502D" w:rsidP="0044502D">
      <w:pPr>
        <w:numPr>
          <w:ilvl w:val="0"/>
          <w:numId w:val="7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тематическая лексика, вызывающая наибольшие трудности и предъявляемая при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помощисравнения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 значений;</w:t>
      </w:r>
    </w:p>
    <w:p w:rsidR="0044502D" w:rsidRPr="0044502D" w:rsidRDefault="0044502D" w:rsidP="0044502D">
      <w:pPr>
        <w:numPr>
          <w:ilvl w:val="0"/>
          <w:numId w:val="7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фразовые глаголы;</w:t>
      </w:r>
    </w:p>
    <w:p w:rsidR="0044502D" w:rsidRPr="0044502D" w:rsidRDefault="0044502D" w:rsidP="0044502D">
      <w:pPr>
        <w:numPr>
          <w:ilvl w:val="0"/>
          <w:numId w:val="7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устойчивые словосочетания;</w:t>
      </w:r>
    </w:p>
    <w:p w:rsidR="0044502D" w:rsidRPr="0044502D" w:rsidRDefault="0044502D" w:rsidP="0044502D">
      <w:pPr>
        <w:numPr>
          <w:ilvl w:val="0"/>
          <w:numId w:val="7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речевые образцы и словообразование.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 xml:space="preserve">Данный курс составлен в соответствии с требованиями к содержанию дополнительных программ и требованиям к элективным курсам 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Курс разработан на основе пособия издательства Макмиллан «Учебное пособие для подготовки к ЕГЭ по английскому языку: грамматика и лексика». (Мальком Манн, Стив Тейлор-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Ноулс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), Оксфорд, 2014</w:t>
      </w: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Место курса в плане внеурочной деятельности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По</w:t>
      </w:r>
      <w:r w:rsidR="00761DC6">
        <w:rPr>
          <w:rFonts w:ascii="Times New Roman" w:hAnsi="Times New Roman" w:cs="Times New Roman"/>
          <w:sz w:val="24"/>
          <w:szCs w:val="24"/>
        </w:rPr>
        <w:t>лный  курс</w:t>
      </w:r>
      <w:proofErr w:type="gramEnd"/>
      <w:r w:rsidR="00761DC6">
        <w:rPr>
          <w:rFonts w:ascii="Times New Roman" w:hAnsi="Times New Roman" w:cs="Times New Roman"/>
          <w:sz w:val="24"/>
          <w:szCs w:val="24"/>
        </w:rPr>
        <w:t xml:space="preserve"> рассчитан на </w:t>
      </w:r>
      <w:r w:rsidR="00B17D49">
        <w:rPr>
          <w:rFonts w:ascii="Times New Roman" w:hAnsi="Times New Roman" w:cs="Times New Roman"/>
          <w:sz w:val="24"/>
          <w:szCs w:val="24"/>
        </w:rPr>
        <w:t>102  часа</w:t>
      </w:r>
      <w:r w:rsidRPr="0044502D">
        <w:rPr>
          <w:rFonts w:ascii="Times New Roman" w:hAnsi="Times New Roman" w:cs="Times New Roman"/>
          <w:sz w:val="24"/>
          <w:szCs w:val="24"/>
        </w:rPr>
        <w:t xml:space="preserve"> и состоит из двух модулей, соответствующих классу</w:t>
      </w:r>
    </w:p>
    <w:p w:rsidR="0044502D" w:rsidRPr="00B17D49" w:rsidRDefault="0044502D" w:rsidP="00445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1 модуль- 10 класс- </w:t>
      </w:r>
      <w:r w:rsidR="00B17D49">
        <w:rPr>
          <w:rFonts w:ascii="Times New Roman" w:hAnsi="Times New Roman" w:cs="Times New Roman"/>
          <w:sz w:val="24"/>
          <w:szCs w:val="24"/>
        </w:rPr>
        <w:t>68 часов.</w:t>
      </w:r>
    </w:p>
    <w:p w:rsidR="0044502D" w:rsidRPr="0044502D" w:rsidRDefault="00761DC6" w:rsidP="00445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модуль- 11 класс- 34</w:t>
      </w:r>
      <w:r w:rsidR="0044502D" w:rsidRPr="0044502D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  <w:t>Все занятия практико-ориентированы.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</w: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ab/>
      </w:r>
    </w:p>
    <w:p w:rsidR="0044502D" w:rsidRPr="0044502D" w:rsidRDefault="0044502D" w:rsidP="004450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Материал курса предлагается учащимся в следующей последовательности:</w:t>
      </w:r>
    </w:p>
    <w:p w:rsidR="0044502D" w:rsidRPr="0044502D" w:rsidRDefault="0044502D" w:rsidP="00445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Грамматика.</w:t>
      </w:r>
    </w:p>
    <w:p w:rsidR="0044502D" w:rsidRPr="0044502D" w:rsidRDefault="0044502D" w:rsidP="00445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Лексика.</w:t>
      </w:r>
    </w:p>
    <w:p w:rsidR="0044502D" w:rsidRPr="0044502D" w:rsidRDefault="0044502D" w:rsidP="0044502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Практикум.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lastRenderedPageBreak/>
        <w:t>10 класс.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  <w:r w:rsidRPr="0044502D">
        <w:rPr>
          <w:rFonts w:ascii="Times New Roman" w:hAnsi="Times New Roman" w:cs="Times New Roman"/>
          <w:b/>
          <w:sz w:val="24"/>
          <w:szCs w:val="24"/>
        </w:rPr>
        <w:t xml:space="preserve">Грамматика: </w:t>
      </w:r>
      <w:r w:rsidRPr="0044502D">
        <w:rPr>
          <w:rFonts w:ascii="Times New Roman" w:hAnsi="Times New Roman" w:cs="Times New Roman"/>
          <w:sz w:val="24"/>
          <w:szCs w:val="24"/>
        </w:rPr>
        <w:t>Способы выражения настоящего времени.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Грамматическийматериал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Present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time: Present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Simple,Present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Continuous, Present Perfect Simple, Present Perfect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Continuous.Stativeverbs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b/>
          <w:sz w:val="24"/>
          <w:szCs w:val="24"/>
        </w:rPr>
        <w:t>:</w:t>
      </w:r>
      <w:r w:rsidRPr="0044502D">
        <w:rPr>
          <w:rFonts w:ascii="Times New Roman" w:hAnsi="Times New Roman" w:cs="Times New Roman"/>
          <w:sz w:val="24"/>
          <w:szCs w:val="24"/>
        </w:rPr>
        <w:t xml:space="preserve"> множественный выбор, заполнение пропусков, перефразирование, соответствие, исправление ошибок, вписывание недостающих слов.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Путешествие и транспорт.</w:t>
      </w:r>
    </w:p>
    <w:p w:rsidR="0044502D" w:rsidRPr="0044502D" w:rsidRDefault="0044502D" w:rsidP="004450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:voyage</w:t>
      </w:r>
      <w:proofErr w:type="gramEnd"/>
      <w:r w:rsidRPr="0044502D">
        <w:rPr>
          <w:rFonts w:ascii="Times New Roman" w:hAnsi="Times New Roman" w:cs="Times New Roman"/>
          <w:sz w:val="24"/>
          <w:szCs w:val="24"/>
          <w:lang w:val="en-US"/>
        </w:rPr>
        <w:t>/journey/trip/ travel/excursion; view/ sight; world/ earth; area/ territory; season/ period; fare/ ticket/fee; miss/lose; take/bring/go; arrive/ reach; live/ stay; border/edge/ line; length/ distance; guide/ lead; native/home.</w:t>
      </w:r>
    </w:p>
    <w:p w:rsidR="0044502D" w:rsidRPr="0044502D" w:rsidRDefault="0044502D" w:rsidP="004450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catch up (with), check in, check out, drop off, get back, go away, keep up with, make for, pick up, pull in, run over, see off, set out/off, take off, turn round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accident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advance, ahead, direction, head, holiday, left, route, sights, sightseeing, speed, tour, trip, way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afraid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appear, arrange, arrive, continue, differ, dream, invite, keen, live, regret, think, write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arrange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arrive, broad, culture, differ, direct, distant, enter, inhabit, photograph, recognize, time, tour, world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множественный выбор, заполнение пропусков, редактирование,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3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Способы выражения прошедшего времени.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Грамматическийматериал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Past time: Past Simple, Past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Continuos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Past Perfect Simple, Past Perfect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Continuos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 Would</w:t>
      </w:r>
      <w:r w:rsidRPr="004450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usedtobe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getusedto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множественный выбор, заполнение пропусков, исправление ошибок,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Увлечения, спорт, игры.</w:t>
      </w:r>
    </w:p>
    <w:p w:rsidR="0044502D" w:rsidRPr="0044502D" w:rsidRDefault="0044502D" w:rsidP="004450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:pitch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 track/court/course/ring/rink; win/beat/score; play/game; spectator/viewer; sport/athletics; interval/half time; umpire/referee; final/finale/ending; bat/stick/rod/racket; amateur/professional; draw/equal; competitor/opponent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bring forward, carry on, get round to, get up to, going for, go off, join in, knock out, look out, pull off, put up with, take to, take up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best, chance, go, height, mad, pleasure, popular, side, talent, time, turn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compete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concentrate, difficult, fond, free interested, involve, listen, love, mean, prefer, stop, sure/certain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allow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associate, compete, enjoy, equip, fortune, interest, know, lose, maintain, medal, oppose, practice, train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множественный выбор, соотнесение,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множественный выбор, соотнесение,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Способы выражение будущего времени.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Грамматическийматериал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4502D" w:rsidRPr="0044502D" w:rsidRDefault="0044502D" w:rsidP="004450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Future tenses: will/won't, Future Perfect Simple, be going to, Future Continuous, Future Perfect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Continuos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Present tenses: Present Continuous, Present Simple.</w:t>
      </w:r>
    </w:p>
    <w:p w:rsidR="0044502D" w:rsidRPr="0044502D" w:rsidRDefault="0044502D" w:rsidP="004450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Prepositions of time clauses: when, as soon as, before, after, until/till, while, once.</w:t>
      </w:r>
    </w:p>
    <w:p w:rsidR="0044502D" w:rsidRPr="0044502D" w:rsidRDefault="0044502D" w:rsidP="004450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Prepositions of time: from…to/ on, in, at, in/for, in/on (time), next, last.</w:t>
      </w:r>
    </w:p>
    <w:p w:rsidR="0044502D" w:rsidRPr="0044502D" w:rsidRDefault="0044502D" w:rsidP="0044502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Prepositions of place: at, on, in (to), in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( side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), to, next to/ beside/ by, in front of/ behind, out of towards, between, opposite.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:исправление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ошибок, множественный выбор, заполнение пропусков, перефразирование, постановка вопросов.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Наука и технологии.</w:t>
      </w:r>
    </w:p>
    <w:p w:rsidR="0044502D" w:rsidRPr="0044502D" w:rsidRDefault="0044502D" w:rsidP="004450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artificial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/false; aim/cause/reason; estimate/calculate; electric/electronic; invent/discover; natural/physical; true/accurate; method/way; research/experiment; engine/machine/mot</w:t>
      </w:r>
      <w:r w:rsidRPr="0044502D">
        <w:rPr>
          <w:rFonts w:ascii="Times New Roman" w:hAnsi="Times New Roman" w:cs="Times New Roman"/>
          <w:i/>
          <w:sz w:val="24"/>
          <w:szCs w:val="24"/>
        </w:rPr>
        <w:t>о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r; modern/new; progress/development; industry/factory; award/reward; take place/ occur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break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down, carry out, come off, come on, come up with, cut off find out, give off, narrow down, plug in, put through, turn into, turn off, work out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attempt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average, beginning, bottom, cause, conclusion, experiment, fact, introduction, phone call, photo(graph), research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cause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consider, discuss explain, intend, know, look, manage, plane, possible, result, wonder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appear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build, discover, explain, important, introduce, invent, observe, possible, psychology, research, revolution, science, technology, wood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соотнесение,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9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пройденногоматериала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сочетаемость,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Артикль. Исчисляемые и неисчисляемые существительные.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Грамматическийматериал</w:t>
      </w:r>
      <w:proofErr w:type="spellEnd"/>
      <w:r w:rsidRPr="00B17D4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Indefinite</w:t>
      </w:r>
      <w:proofErr w:type="gramEnd"/>
      <w:r w:rsidRPr="00B17D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article</w:t>
      </w:r>
      <w:r w:rsidRPr="00B17D49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Definite article. Zero article. Articles in phrases and expressions.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Countableanduncountablenouns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Quantifiers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редактирование, заполнение пропусков, исправление ошибок, перефразирование.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Средства массовой информации.</w:t>
      </w:r>
    </w:p>
    <w:p w:rsidR="0044502D" w:rsidRPr="0044502D" w:rsidRDefault="0044502D" w:rsidP="004450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deny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/refuse;talkshow/quizshow/gameshow;agree/accept;announcer/commentator;headline/heading;tabloid/broadsheet;feature/article;journalist/columnist;press/media;programme/program;chanel/broadcast; bulletin/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newsfloss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bring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up, come on, come out, fill in, flick through, go into, hand out, look up, make out, make up, put forward, see through, stand out, turn over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description, difference, granted, influence, Internet news, place, question, view, watch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according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announce, believe, comment, confuse, correspond, describe, hear, inform, likely, persuade, point, send, surprise, tell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announce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belief, communicate, convince, discuss, edit,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humour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inform, journal politics, power, ridicule, second, write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44502D">
        <w:rPr>
          <w:rFonts w:ascii="Times New Roman" w:hAnsi="Times New Roman" w:cs="Times New Roman"/>
          <w:sz w:val="24"/>
          <w:szCs w:val="24"/>
        </w:rPr>
        <w:t>заполнение пропусков, множественный выбор, перефразирование, исправление ошибок,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редактирование, словообразование, перефразирование, заполнение пропусков,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13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Грамматика:</w:t>
      </w:r>
      <w:r w:rsidRPr="0044502D">
        <w:rPr>
          <w:rFonts w:ascii="Times New Roman" w:hAnsi="Times New Roman" w:cs="Times New Roman"/>
          <w:sz w:val="24"/>
          <w:szCs w:val="24"/>
        </w:rPr>
        <w:t xml:space="preserve"> Условные предложения.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>:</w:t>
      </w:r>
    </w:p>
    <w:p w:rsidR="0044502D" w:rsidRPr="0044502D" w:rsidRDefault="0044502D" w:rsidP="004450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Conditionals: zero, first, second third, mixed, inverted.</w:t>
      </w:r>
    </w:p>
    <w:p w:rsidR="0044502D" w:rsidRPr="0044502D" w:rsidRDefault="0044502D" w:rsidP="0044502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Unless, in case, as/so long as, provided that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:согласие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>/несогласие, закончить предложение, заполнение пропусков, множественный выбор, перефразирование,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14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Люди и общество.</w:t>
      </w:r>
    </w:p>
    <w:p w:rsidR="0044502D" w:rsidRPr="0044502D" w:rsidRDefault="0044502D" w:rsidP="004450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relationship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connection;flame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fault;support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/assist; kind/polite; old/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ancient;sympathetic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/likeable; nervous/bad-tempered;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croud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/audience; sensitive/sensible; enjoy/please; company/group; popular/famous;typical/usual/ordinary;close/near;unknown/infamous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ask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after, bring up, fall for, fall out (with),get on (with), grow up, look down on, look up to, make up, pass away, pick on, put down, settle down, stand up for,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aback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502D" w:rsidRPr="0044502D" w:rsidRDefault="0044502D" w:rsidP="004450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approval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argument, care, courage, disguise family,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favour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friend, love, mood, pity promise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agree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allow, approve, ask, attack, ban, convince force independent, let, object, pretend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able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achieve, argue, care, correspond, friend, happy, jealous, kind, marry, nerve, obey, person, relate, polite, willing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множественный выбор, заполнение пропусков, редактирование,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15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пройденногоматериала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словообразование,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16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Степени сравнения.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>:</w:t>
      </w:r>
    </w:p>
    <w:p w:rsidR="0044502D" w:rsidRPr="0044502D" w:rsidRDefault="0044502D" w:rsidP="0044502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Comparative and superlative adjectives.</w:t>
      </w:r>
    </w:p>
    <w:p w:rsidR="0044502D" w:rsidRPr="0044502D" w:rsidRDefault="0044502D" w:rsidP="0044502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Comparative and superlative adverbs. So, such, enough, too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:словообразование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>, заполнение пропусков, перефразирование, множественный выбор, соотнесение, исправление ошибок.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17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Закон и преступление.</w:t>
      </w:r>
    </w:p>
    <w:p w:rsidR="0044502D" w:rsidRPr="0044502D" w:rsidRDefault="0044502D" w:rsidP="004450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proof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/evidence; rule/law/justice/right; suspect/arrest/charge; judge/jury; suspect/accused; prosecute/persecute; decision/verdict; capital punishment/corporal punishment; commit/break; robber/burglar/thief; vandal/hooligan; sentence/imprison; innocent/guilty; witness/bystander; lawyer/solicitor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back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down, break out, bring in, chase after, come forward get away with, go off, hand in, hold up, let off, look into, make off, take down, take in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account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advantage, blame, damage fault, intention, mistake, necessary, order, permission, purpose, reason, solution, wrong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accuse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arrest, charge claim, deny, doubt, forgive, glimpse, guilty, legal, make, refuse, respect, threaten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accuse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addict, convict, crime, evident, forge, honest,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investigate,law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murder, offence, prison, prove, rob, secure, theft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 xml:space="preserve">: исправление ошибок, заполнение кроссворда, заполнение пропусков, множественный выбор. 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Тема 18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соотнесение, перефразирование,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19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 xml:space="preserve">: Способы выражения модальности. 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Ability: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can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could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Permission: may, could, can.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Advice: should, ought to.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Criticism: should, ought to.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Obligation and necessity: must/ have to/ need to;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needn't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 don't have to/ don't need to; had to; needn't / didn't have to/ didn't need to.</w:t>
      </w:r>
    </w:p>
    <w:p w:rsidR="0044502D" w:rsidRPr="0044502D" w:rsidRDefault="0044502D" w:rsidP="0044502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Degrees of certainty: must/can't/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couldn't; should, ought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to; should, ought to; could; may; might.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:исправление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ошибок, множественный выбор, заполнение пропусков, перефразирование.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20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44502D">
        <w:rPr>
          <w:rFonts w:ascii="Times New Roman" w:hAnsi="Times New Roman" w:cs="Times New Roman"/>
          <w:sz w:val="24"/>
          <w:szCs w:val="24"/>
        </w:rPr>
        <w:t>Здоровье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prescription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/recipe; thin/slim; operation/surgery; remedy/cure/therapy; sore/hurt/pain; effect/result; illness/disease; healthy/fit; injured/damaged; examine/investigate; infection/pollution; plaster/bandage; ward/clinic; dose/fix; fever/rash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:break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out, bring on, come down with, come round/to, cut down (on),feel up to, get over, give up, look after, pass out, pull through, put on, wear off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:alternative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appointment, bath, danger, exercise, fit, good, health, injection, medicine, shape spread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addicted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attempt, benefit, complain, cope, inject, lead likely, need, operate, suffer, tired, try, worry, worth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allergy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aware, benefit, comfort, emphasis, fit, ill, inject, injure, operate, poison, recover, strong, surgery, threat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множественный выбор, перефразирование, соотнесение,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21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:словообразование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>, перефразирование, заполнение пропусков,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22</w:t>
      </w:r>
      <w:r w:rsidRPr="0044502D">
        <w:rPr>
          <w:rFonts w:ascii="Times New Roman" w:hAnsi="Times New Roman" w:cs="Times New Roman"/>
          <w:sz w:val="24"/>
          <w:szCs w:val="24"/>
        </w:rPr>
        <w:t>.  Итоговый тест.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всего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соотнесение, перефразирование, редактирование, словообразование.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44502D" w:rsidRPr="0044502D" w:rsidRDefault="0044502D" w:rsidP="0044502D">
      <w:pPr>
        <w:spacing w:before="1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Страдательный залог. Прямое и косвенное дополнение.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02D" w:rsidRPr="0044502D" w:rsidRDefault="0044502D" w:rsidP="004450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The Passive.</w:t>
      </w:r>
    </w:p>
    <w:p w:rsidR="0044502D" w:rsidRPr="0044502D" w:rsidRDefault="0044502D" w:rsidP="004450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The Impersonal Passive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.(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He is thought to be a good friend.)</w:t>
      </w:r>
    </w:p>
    <w:p w:rsidR="0044502D" w:rsidRPr="0044502D" w:rsidRDefault="0044502D" w:rsidP="004450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TheCausative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 (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Ihavemyhaircut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.)</w:t>
      </w:r>
    </w:p>
    <w:p w:rsidR="0044502D" w:rsidRPr="0044502D" w:rsidRDefault="0044502D" w:rsidP="0044502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DirectandIndirectobjects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множественныйвыбор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заполнениепропусков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, составление предложений, перефразирование, закончить предложение,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Едаинапитки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chop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/slice/grate;lunch/dinner;bake/grill/fry/roast/boil;plate/bowl/saucer/dish;cook/cooker/chef; vegetable/vegetarian/vegan;oven/grill/hob;fastfood/takeaway;kitchen/cuisine;kettle/teapot;menu/catalogue;freezer/fridge;frozen/freezing;mix/stir/whisk;soft drink/fizzy drink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drop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 (on),get on for, go off, go on, go/come round, keep on, leave out, put off, run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into,run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out of, take to, try out, turn out, turn up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cook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drink, feed, fill, food, meal, note, occasion, recipe, table, wash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associate,careful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choose,compliment,full,lack,offer,regard,remember,suggest,tend,wait,willing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anxious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appreciate, contain, create, disgust, grow, mix, origin, prepare, safe, surprise, sweet, thorough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:подписывание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картинок, множественный выбор, заполнение пропусков, соотнесение.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3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словообразование, перефразирование, соотнесение,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4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 xml:space="preserve">: Формы с суффиксом </w:t>
      </w:r>
      <w:r w:rsidRPr="0044502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4502D">
        <w:rPr>
          <w:rFonts w:ascii="Times New Roman" w:hAnsi="Times New Roman" w:cs="Times New Roman"/>
          <w:sz w:val="24"/>
          <w:szCs w:val="24"/>
          <w:lang w:val="en-US"/>
        </w:rPr>
        <w:t>Инфинитив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Verb/noun/adjective+ -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Verb/noun/adjective+ full infinitive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Verb+ bare infinitive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Verb+ full infinitive or -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 with little or no change in meaning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Verb +full infinitive or -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ing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form with a change in meaning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Prefer, would rather, 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had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better.</w:t>
      </w:r>
    </w:p>
    <w:p w:rsidR="0044502D" w:rsidRPr="0044502D" w:rsidRDefault="0044502D" w:rsidP="0044502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Infinitive of purpose.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определение форм, определение значений, перефразирование, исправление ошибок.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5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Образование и учеба.</w:t>
      </w:r>
    </w:p>
    <w:p w:rsidR="0044502D" w:rsidRPr="0044502D" w:rsidRDefault="0044502D" w:rsidP="004450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take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/pass; colleague/classmate; speak/talk; read/study; prefect/pupil/student; lesson/subject; test/exam; qualifications/qualities; achieve/reach; primary/secondary/high; count/measure; degree/certificate/results; teach/learn, know/recognize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catch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on, come (a)round (to), cross out, dawn on, deal with, drop out (of), get at, get on with, give in, keep up with, sail through, set out, think over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attention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 break, discussion, exam, homework, idea, learn, lesson, mind, opinion, pass, point/sense, suggestion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:able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admire, boast, capable, congratulate, fail, hope, learn, settle, similar, study, succeed, suitable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academy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attend, behave, certify, educate, fail, improve, intense, literate, reason, revise, scholar, solve, study, teach, think, understand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 пропусков, множественный выбор, перефразирование, исправление ошибок, восстановление слов из контекста,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6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пройденногоматериала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словообразование, перефразирование,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7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Вопросы.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02D" w:rsidRPr="0044502D" w:rsidRDefault="0044502D" w:rsidP="004450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Questions. </w:t>
      </w:r>
    </w:p>
    <w:p w:rsidR="0044502D" w:rsidRPr="0044502D" w:rsidRDefault="0044502D" w:rsidP="004450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Question tags. </w:t>
      </w:r>
    </w:p>
    <w:p w:rsidR="0044502D" w:rsidRPr="0044502D" w:rsidRDefault="0044502D" w:rsidP="0044502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Indirect Questions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составление вопросов, заполнение пропусков, редактирование, соотнесение, дописывание, исправление ошибок, перефразирование,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8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Погода и окружающая среда.</w:t>
      </w:r>
    </w:p>
    <w:p w:rsidR="0044502D" w:rsidRPr="0044502D" w:rsidRDefault="0044502D" w:rsidP="004450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urban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/suburban/rural; clean/clear; smog/fog/smoke/mist; pour/drizzle/flood; weather/climate; environment/surroundings;forecast/prediction;wind/air;waste/litter/rubbish;reservoir/lake/puddle/pond; thunder/lightning; plain/land/field/desert; global/ worldwide; extinct/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endangered;recycle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/reuse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call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for, call off, clear up, cut off, die down, do up, face up to, get (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sb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) down, put down to, put out, set in, stand for, tear down, throw away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Устойчивыевыраженияисловосочетаниясословами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control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effect, end, floor, fuss, long, look, mess, responsibility, shower, sight, waste, weather, would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Глаголы</w:t>
      </w:r>
      <w:proofErr w:type="spellEnd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с </w:t>
      </w: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предлогами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aware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covered, disappointed, except, expect, familiar, famous glance, hard, prevent, short, warm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  <w:lang w:val="en-US"/>
        </w:rPr>
        <w:t>Словообразование</w:t>
      </w:r>
      <w:proofErr w:type="gramStart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accurate</w:t>
      </w:r>
      <w:proofErr w:type="spellEnd"/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danger, develop, environment extreme, freeze, globe, great, harm, likely, low, nature,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neighbour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pollute, reside, sun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перефразирование, исправление ошибок.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9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Обобщение и закрепление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пройденногоматериала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редактирование, заполнение пропусков, перефразирование,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10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Косвенная речь.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>:</w:t>
      </w:r>
    </w:p>
    <w:p w:rsidR="0044502D" w:rsidRPr="0044502D" w:rsidRDefault="0044502D" w:rsidP="0044502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Reported speech: tense and modal changes.</w:t>
      </w:r>
    </w:p>
    <w:p w:rsidR="0044502D" w:rsidRPr="0044502D" w:rsidRDefault="0044502D" w:rsidP="0044502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Reported speech: pronoun and determiner changes.</w:t>
      </w:r>
    </w:p>
    <w:p w:rsidR="0044502D" w:rsidRPr="0044502D" w:rsidRDefault="0044502D" w:rsidP="0044502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Reported speech: time and place changes.</w:t>
      </w:r>
    </w:p>
    <w:p w:rsidR="0044502D" w:rsidRPr="0044502D" w:rsidRDefault="0044502D" w:rsidP="0044502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Reported questions.</w:t>
      </w:r>
    </w:p>
    <w:p w:rsidR="0044502D" w:rsidRPr="0044502D" w:rsidRDefault="0044502D" w:rsidP="0044502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Reporting verbs.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Типа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исправление ошибок, перефразирование,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11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Деньги и покупки.</w:t>
      </w:r>
    </w:p>
    <w:p w:rsidR="0044502D" w:rsidRPr="0044502D" w:rsidRDefault="0044502D" w:rsidP="0044502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economic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/economical; receipt/bill; make/brand; bargain/sale; discount/offer; price/cost; change/cash; wealth/fortune; till/checkout; products/goods; refund/exchange; fake/plastic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bank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on, come across, come by, come into, do without, get by, get through, give away, live on, look round, make out, make up for put by, save up (for)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 amount, charge, debt, demand, enough, expense, fortune increase, least, money, notice, profit save, shopping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Глаголыспредлогами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afford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argue, beg, belong, borrow, charge, demand, forget, lend, pay, profit, save, spend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Словообразование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accept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assist, day, economy, end, expense, finance, invest, luxury, pay, poor, real, value, wealth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множественный выбор, кроссворд, заполнение пропусков, перефразирование, соотнесение, исправление ошибок.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12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 xml:space="preserve">: заполнение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пропусков,  соотнесение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>, перефразирование,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13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Относительные придаточные предложения. Причастия.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>:</w:t>
      </w:r>
    </w:p>
    <w:p w:rsidR="0044502D" w:rsidRPr="0044502D" w:rsidRDefault="0044502D" w:rsidP="0044502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Non-defining clauses.</w:t>
      </w:r>
    </w:p>
    <w:p w:rsidR="0044502D" w:rsidRPr="0044502D" w:rsidRDefault="0044502D" w:rsidP="0044502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Defining relative clause.</w:t>
      </w:r>
    </w:p>
    <w:p w:rsidR="0044502D" w:rsidRPr="0044502D" w:rsidRDefault="0044502D" w:rsidP="0044502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Participles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исправление ошибок, перефразирование, заполнение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пропусков,редактирование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14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Развлечения.</w:t>
      </w:r>
    </w:p>
    <w:p w:rsidR="0044502D" w:rsidRPr="0044502D" w:rsidRDefault="0044502D" w:rsidP="004450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enjoy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/entertain; play/act/star; audition/rehearsal; rehearse/practice; scene/scenery/stage; band/orchestra/group;review/criticism;ticket/fee;novel/fiction;comic/cartoon/comedian;watch/see/look; listen/hear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come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(a) round, drown out, fall for, get along (with) count n, go down (as), grow on, let down, name after, drop off, put on, show off, take after, take off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fun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funny, home, impression, joke, laugh, part, party, play, queue, show, silence, voice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Глаголыспредлогами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apologize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avoid, bound, deserve, enjoy, happy, instead, like, promise, prove, say, supposed, talented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Словообразование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act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amuse, bore, converse, current, entertain excite, fame, involve, perform, popular, say, suggest, vary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множественный выбор, заполнение пропусков, редактирование, перефразирование,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15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перефразирование, словообразование,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16</w:t>
      </w:r>
      <w:r w:rsidRPr="0044502D">
        <w:rPr>
          <w:rFonts w:ascii="Times New Roman" w:hAnsi="Times New Roman" w:cs="Times New Roman"/>
          <w:sz w:val="24"/>
          <w:szCs w:val="24"/>
        </w:rPr>
        <w:t xml:space="preserve">.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Нереальные условные предложения прошедшего времени. Выражение желания. Противопоставления.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материал</w:t>
      </w:r>
      <w:r w:rsidRPr="0044502D">
        <w:rPr>
          <w:rFonts w:ascii="Times New Roman" w:hAnsi="Times New Roman" w:cs="Times New Roman"/>
          <w:sz w:val="24"/>
          <w:szCs w:val="24"/>
        </w:rPr>
        <w:t>: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Unreal past.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Wishes.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Although/though/even though.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 spite of/ despite.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However/nevertheless.</w:t>
      </w:r>
    </w:p>
    <w:p w:rsidR="0044502D" w:rsidRPr="0044502D" w:rsidRDefault="0044502D" w:rsidP="0044502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While/whereas.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исправление ошибок, множественный выбор, перефразирование, соотнесение, закончить предложение,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17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Мода и дизайн.</w:t>
      </w:r>
    </w:p>
    <w:p w:rsidR="0044502D" w:rsidRPr="0044502D" w:rsidRDefault="0044502D" w:rsidP="0044502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put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on/wear; costume/suit; dye/paint; fit/suit/match; cloth/clothing; blouse/top; design/manufacture; current/new/modern; look/appearance; supply/produce; glimpse/glance; average/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everyday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catch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on, do away with, draw up, dress up, go over, grow out of, hand down, line up, pop in (to),show (a)round, take off, tear up, try on, wear out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art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clothes, combination, compliment, example, fashion, hair, make up, pattern style, taste, tendency, trend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Глаголыспредлогами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advise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anxious, </w:t>
      </w:r>
      <w:proofErr w:type="spell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criticise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insist, plenty, prepare proud, refer, seem, stare, use, useful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Словообразование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advertise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attract, beauty, decide, desire, enthuse, expect, fashion, like, produce, similar, style, succeed, use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множественный выбор, закончить предложение,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18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пропусков, словообразование, перефразирование, соотнесение,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19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Pr="0044502D">
        <w:rPr>
          <w:rFonts w:ascii="Times New Roman" w:hAnsi="Times New Roman" w:cs="Times New Roman"/>
          <w:sz w:val="24"/>
          <w:szCs w:val="24"/>
        </w:rPr>
        <w:t>: Инверсия. Принадлежность.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Грамматический  материал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502D" w:rsidRPr="0044502D" w:rsidRDefault="0044502D" w:rsidP="004450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Inversions with negative adverbial words and phrases.</w:t>
      </w:r>
    </w:p>
    <w:p w:rsidR="0044502D" w:rsidRPr="0044502D" w:rsidRDefault="0044502D" w:rsidP="004450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Other inversions.</w:t>
      </w:r>
    </w:p>
    <w:p w:rsidR="0044502D" w:rsidRPr="0044502D" w:rsidRDefault="0044502D" w:rsidP="004450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Possessive ‘s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s’.</w:t>
      </w:r>
    </w:p>
    <w:p w:rsidR="0044502D" w:rsidRPr="0044502D" w:rsidRDefault="0044502D" w:rsidP="004450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Possessive determiners and pronouns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:заполнениепропусков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множественныйвыбор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исправлениеошибок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,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перефразирование, редактирование.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20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Лексика</w:t>
      </w:r>
      <w:r w:rsidRPr="0044502D">
        <w:rPr>
          <w:rFonts w:ascii="Times New Roman" w:hAnsi="Times New Roman" w:cs="Times New Roman"/>
          <w:sz w:val="24"/>
          <w:szCs w:val="24"/>
        </w:rPr>
        <w:t>: Работа и бизнес.</w:t>
      </w:r>
    </w:p>
    <w:p w:rsidR="0044502D" w:rsidRPr="0044502D" w:rsidRDefault="0044502D" w:rsidP="0044502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Тематическаялексика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employer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/employee/staff; job/work/career; earn/win/gain; raise/rise; wage(s)/salary/pay; commute/deliver; fire/sack/make redundant; overtime/promotion/pension; company/firm/business; union/charity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Фразовыеглаголы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back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out, bring out, close down, see through(to), see to, set to, set out, set up, slow down, speed up, stand in for, take on, take over, turn down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4502D" w:rsidRPr="0044502D" w:rsidRDefault="0044502D" w:rsidP="0044502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Устойчивыевыраженияисловосочетания</w:t>
      </w:r>
      <w:proofErr w:type="spellEnd"/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agreement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arrangement, business, complaint, day, decision, duty, effort, experience, hold, interest, interview, job, work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44502D">
        <w:rPr>
          <w:rFonts w:ascii="Times New Roman" w:hAnsi="Times New Roman" w:cs="Times New Roman"/>
          <w:b/>
          <w:i/>
          <w:sz w:val="24"/>
          <w:szCs w:val="24"/>
        </w:rPr>
        <w:lastRenderedPageBreak/>
        <w:t>Глаголыспредлогами</w:t>
      </w:r>
      <w:proofErr w:type="spell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: absent, apply, attach, begin, depend, experienced, good, qualify, responsible, specialize, train, work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Словообразование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add</w:t>
      </w:r>
      <w:proofErr w:type="gramEnd"/>
      <w:r w:rsidRPr="0044502D">
        <w:rPr>
          <w:rFonts w:ascii="Times New Roman" w:hAnsi="Times New Roman" w:cs="Times New Roman"/>
          <w:i/>
          <w:sz w:val="24"/>
          <w:szCs w:val="24"/>
          <w:lang w:val="en-US"/>
        </w:rPr>
        <w:t>, apply, commerce, dedicate, effect, employ, help, industry, machine, meet, profession, qualify, responsible, supervise, work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соотнесение, исправление ошибок.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21</w:t>
      </w:r>
      <w:r w:rsidRPr="0044502D">
        <w:rPr>
          <w:rFonts w:ascii="Times New Roman" w:hAnsi="Times New Roman" w:cs="Times New Roman"/>
          <w:sz w:val="24"/>
          <w:szCs w:val="24"/>
        </w:rPr>
        <w:t xml:space="preserve">.  </w:t>
      </w:r>
      <w:r w:rsidRPr="0044502D">
        <w:rPr>
          <w:rFonts w:ascii="Times New Roman" w:hAnsi="Times New Roman" w:cs="Times New Roman"/>
          <w:b/>
          <w:sz w:val="24"/>
          <w:szCs w:val="24"/>
        </w:rPr>
        <w:t>Практикум</w:t>
      </w:r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и закрепление пройденного материала.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>Типы заданий</w:t>
      </w:r>
      <w:r w:rsidRPr="0044502D">
        <w:rPr>
          <w:rFonts w:ascii="Times New Roman" w:hAnsi="Times New Roman" w:cs="Times New Roman"/>
          <w:sz w:val="24"/>
          <w:szCs w:val="24"/>
        </w:rPr>
        <w:t>: заполнение пропусков, словообразование, перефразирование, соотнесение, множественный выбор.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22</w:t>
      </w:r>
      <w:r w:rsidRPr="0044502D">
        <w:rPr>
          <w:rFonts w:ascii="Times New Roman" w:hAnsi="Times New Roman" w:cs="Times New Roman"/>
          <w:sz w:val="24"/>
          <w:szCs w:val="24"/>
        </w:rPr>
        <w:t>.  Итоговый тест.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Обобщение пройденного материал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4502D">
        <w:rPr>
          <w:rFonts w:ascii="Times New Roman" w:hAnsi="Times New Roman" w:cs="Times New Roman"/>
          <w:sz w:val="24"/>
          <w:szCs w:val="24"/>
        </w:rPr>
        <w:t xml:space="preserve"> за весь курс.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i/>
          <w:sz w:val="24"/>
          <w:szCs w:val="24"/>
        </w:rPr>
        <w:t xml:space="preserve">Типы </w:t>
      </w:r>
      <w:proofErr w:type="spellStart"/>
      <w:proofErr w:type="gramStart"/>
      <w:r w:rsidRPr="0044502D">
        <w:rPr>
          <w:rFonts w:ascii="Times New Roman" w:hAnsi="Times New Roman" w:cs="Times New Roman"/>
          <w:b/>
          <w:i/>
          <w:sz w:val="24"/>
          <w:szCs w:val="24"/>
        </w:rPr>
        <w:t>заданий</w:t>
      </w:r>
      <w:r w:rsidRPr="0044502D">
        <w:rPr>
          <w:rFonts w:ascii="Times New Roman" w:hAnsi="Times New Roman" w:cs="Times New Roman"/>
          <w:sz w:val="24"/>
          <w:szCs w:val="24"/>
        </w:rPr>
        <w:t>:множественный</w:t>
      </w:r>
      <w:proofErr w:type="spellEnd"/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 выбор, заполнение пропусков, соотнесение, перефразирование. Редактирование, словообразование.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23</w:t>
      </w:r>
      <w:r w:rsidRPr="0044502D">
        <w:rPr>
          <w:rFonts w:ascii="Times New Roman" w:hAnsi="Times New Roman" w:cs="Times New Roman"/>
          <w:sz w:val="24"/>
          <w:szCs w:val="24"/>
        </w:rPr>
        <w:t>.  (резервное занятие)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 xml:space="preserve">Образец экзамена </w:t>
      </w:r>
      <w:r w:rsidRPr="0044502D">
        <w:rPr>
          <w:rFonts w:ascii="Times New Roman" w:hAnsi="Times New Roman" w:cs="Times New Roman"/>
          <w:sz w:val="24"/>
          <w:szCs w:val="24"/>
          <w:lang w:val="en-US"/>
        </w:rPr>
        <w:t>FCE</w:t>
      </w:r>
      <w:r w:rsidRPr="004450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502D">
        <w:rPr>
          <w:rFonts w:ascii="Times New Roman" w:hAnsi="Times New Roman" w:cs="Times New Roman"/>
          <w:sz w:val="24"/>
          <w:szCs w:val="24"/>
        </w:rPr>
        <w:t>в  лексико</w:t>
      </w:r>
      <w:proofErr w:type="gramEnd"/>
      <w:r w:rsidRPr="0044502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грамматическомразделе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  <w:u w:val="single"/>
        </w:rPr>
        <w:t>Тема 24</w:t>
      </w:r>
      <w:r w:rsidRPr="0044502D">
        <w:rPr>
          <w:rFonts w:ascii="Times New Roman" w:hAnsi="Times New Roman" w:cs="Times New Roman"/>
          <w:sz w:val="24"/>
          <w:szCs w:val="24"/>
        </w:rPr>
        <w:t>.  (резервное занятие)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Образец экзамена ЕГЭ в лексико-грамматическом разделе.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spacing w:before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 xml:space="preserve">10 класс – </w:t>
      </w:r>
      <w:r w:rsidR="00B17D49">
        <w:rPr>
          <w:rFonts w:ascii="Times New Roman" w:hAnsi="Times New Roman" w:cs="Times New Roman"/>
          <w:b/>
          <w:sz w:val="24"/>
          <w:szCs w:val="24"/>
        </w:rPr>
        <w:t>68</w:t>
      </w:r>
      <w:r w:rsidRPr="0044502D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761DC6">
        <w:rPr>
          <w:rFonts w:ascii="Times New Roman" w:hAnsi="Times New Roman" w:cs="Times New Roman"/>
          <w:b/>
          <w:sz w:val="24"/>
          <w:szCs w:val="24"/>
        </w:rPr>
        <w:t>асов</w:t>
      </w:r>
    </w:p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45"/>
        <w:gridCol w:w="795"/>
        <w:gridCol w:w="4629"/>
        <w:gridCol w:w="1260"/>
        <w:gridCol w:w="1260"/>
        <w:gridCol w:w="1723"/>
      </w:tblGrid>
      <w:tr w:rsidR="0044502D" w:rsidRPr="0044502D" w:rsidTr="006604FC">
        <w:trPr>
          <w:cantSplit/>
        </w:trPr>
        <w:tc>
          <w:tcPr>
            <w:tcW w:w="885" w:type="dxa"/>
            <w:vMerge w:val="restart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840" w:type="dxa"/>
            <w:gridSpan w:val="2"/>
            <w:vMerge w:val="restart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629" w:type="dxa"/>
            <w:vMerge w:val="restart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52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23" w:type="dxa"/>
            <w:vMerge w:val="restart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4502D" w:rsidRPr="0044502D" w:rsidTr="006604FC">
        <w:trPr>
          <w:cantSplit/>
        </w:trPr>
        <w:tc>
          <w:tcPr>
            <w:tcW w:w="885" w:type="dxa"/>
            <w:vMerge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Merge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9" w:type="dxa"/>
            <w:vMerge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Лекцион</w:t>
            </w:r>
            <w:proofErr w:type="spellEnd"/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Практич</w:t>
            </w:r>
            <w:proofErr w:type="spellEnd"/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23" w:type="dxa"/>
            <w:vMerge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Способы выражения настоящего времени.</w:t>
            </w:r>
          </w:p>
        </w:tc>
        <w:tc>
          <w:tcPr>
            <w:tcW w:w="1260" w:type="dxa"/>
          </w:tcPr>
          <w:p w:rsidR="0044502D" w:rsidRPr="00B17D49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Un,1-3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Путешествие и транспорт.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Практикум.Отработка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ЛЕ в речевых ситуациях по т. Путешествие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Способы выражения прошедшего времени.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.5-7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Лексика: Хобби, спорт и игры.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Практикум.Аудирование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теста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т.Хобби</w:t>
            </w:r>
            <w:proofErr w:type="spellEnd"/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Способы выражения будущего времени.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.9-11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88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Наука и технологии.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Артикль. Исчисляемые и неисчисляемые существительные.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Средства массовой информации.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теста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т.СМИ</w:t>
            </w:r>
            <w:proofErr w:type="spellEnd"/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Условные предложения.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  по т. Борьба с коррупцией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Люди и общество.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ситуациях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Способы сравнений.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Закон и преступления.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и обсуждение теста по т.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Law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Грамматика: Способы выражения модальности.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proofErr w:type="spellEnd"/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Как тратят деньги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тенейджеры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в Англии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ситуациях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Как тратят деньги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тенейджеры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ситуациях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Здоровье.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Отработка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  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ситуациях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Итоговый тест на изученную лексику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5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Итоговый тест на изученную грамматику</w:t>
            </w:r>
          </w:p>
        </w:tc>
        <w:tc>
          <w:tcPr>
            <w:tcW w:w="1260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3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02D" w:rsidRPr="0044502D" w:rsidTr="006604FC">
        <w:trPr>
          <w:cantSplit/>
        </w:trPr>
        <w:tc>
          <w:tcPr>
            <w:tcW w:w="930" w:type="dxa"/>
            <w:gridSpan w:val="2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44502D" w:rsidRPr="0044502D" w:rsidRDefault="0044502D" w:rsidP="006604FC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ИТОГО</w:t>
            </w:r>
          </w:p>
        </w:tc>
        <w:tc>
          <w:tcPr>
            <w:tcW w:w="1260" w:type="dxa"/>
          </w:tcPr>
          <w:p w:rsidR="0044502D" w:rsidRPr="0044502D" w:rsidRDefault="00B17D49" w:rsidP="00B17D49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4502D"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260" w:type="dxa"/>
          </w:tcPr>
          <w:p w:rsidR="0044502D" w:rsidRPr="0044502D" w:rsidRDefault="00B17D49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="0044502D" w:rsidRPr="004450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723" w:type="dxa"/>
          </w:tcPr>
          <w:p w:rsidR="0044502D" w:rsidRPr="0044502D" w:rsidRDefault="0044502D" w:rsidP="00B17D49">
            <w:pPr>
              <w:spacing w:before="12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B17D49">
              <w:rPr>
                <w:rFonts w:ascii="Times New Roman" w:hAnsi="Times New Roman" w:cs="Times New Roman"/>
                <w:sz w:val="24"/>
                <w:szCs w:val="24"/>
              </w:rPr>
              <w:t xml:space="preserve"> 68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  <w:r w:rsidR="00761DC6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44502D">
        <w:rPr>
          <w:rFonts w:ascii="Times New Roman" w:hAnsi="Times New Roman" w:cs="Times New Roman"/>
          <w:b/>
          <w:sz w:val="24"/>
          <w:szCs w:val="24"/>
        </w:rPr>
        <w:t>3</w:t>
      </w:r>
      <w:r w:rsidR="00761DC6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4502D">
        <w:rPr>
          <w:rFonts w:ascii="Times New Roman" w:hAnsi="Times New Roman" w:cs="Times New Roman"/>
          <w:b/>
          <w:sz w:val="24"/>
          <w:szCs w:val="24"/>
        </w:rPr>
        <w:t>ч</w:t>
      </w:r>
      <w:r w:rsidR="00761DC6">
        <w:rPr>
          <w:rFonts w:ascii="Times New Roman" w:hAnsi="Times New Roman" w:cs="Times New Roman"/>
          <w:b/>
          <w:sz w:val="24"/>
          <w:szCs w:val="24"/>
        </w:rPr>
        <w:t>аса</w:t>
      </w:r>
    </w:p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</w:p>
    <w:p w:rsidR="0044502D" w:rsidRPr="0044502D" w:rsidRDefault="0044502D" w:rsidP="0044502D">
      <w:pPr>
        <w:spacing w:before="120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93"/>
        <w:gridCol w:w="5349"/>
        <w:gridCol w:w="1417"/>
      </w:tblGrid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Название темы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Автобиографии английских писательниц через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текстами.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Внешность .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.Лексика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Графология .Словообразование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прилагательных.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Внешность.(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работа с лексикой  в упражнениях)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Страны и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люди .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Описание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внешности 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родных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,друзей</w:t>
            </w:r>
            <w:proofErr w:type="spellEnd"/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(.Лексика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и  словообразование</w:t>
            </w:r>
            <w:proofErr w:type="gramEnd"/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Известные 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комики.Введение</w:t>
            </w:r>
            <w:proofErr w:type="spellEnd"/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лексики,отработка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в  устной речи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Т. Характер,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драматизация  ситуаций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Совершенствование навыков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 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Tenses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Путешествие и транспорт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Хобби, спорт и игры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подростков ,досуг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. Отработка новой лексики по заданиям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Американский тип граффити. </w:t>
            </w:r>
            <w:proofErr w:type="spellStart"/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Лексика,выполнение</w:t>
            </w:r>
            <w:proofErr w:type="spellEnd"/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*Язык * тела, что он может сказать о человеке.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564"/>
        </w:trPr>
        <w:tc>
          <w:tcPr>
            <w:tcW w:w="993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Развлечение подростков в Англии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698"/>
        </w:trPr>
        <w:tc>
          <w:tcPr>
            <w:tcW w:w="993" w:type="dxa"/>
            <w:tcBorders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тили одежды для подростков.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6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разговорной  практике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по теме *Досуг*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75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Причастие .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Относитетельные</w:t>
            </w:r>
            <w:proofErr w:type="spellEnd"/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придаточные предложения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5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Мода ,стиль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жизни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65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Люди и общество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72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Музыкальные стили и исполнители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736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Экстремальные виды спорта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728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Герундий ,инфинитив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. Суффиксы и префиксы прилагательных.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5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Как изменить жизнь к лучшему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сравнения, суффиксы –</w:t>
            </w:r>
            <w:proofErr w:type="spellStart"/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</w:t>
            </w:r>
            <w:proofErr w:type="spell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450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less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прилагательных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02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 и их применение в обычной жизни.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547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Фильмы и их типы.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теме </w:t>
            </w:r>
            <w:proofErr w:type="gramStart"/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« Интересное</w:t>
            </w:r>
            <w:proofErr w:type="gramEnd"/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02D">
              <w:rPr>
                <w:rFonts w:ascii="Times New Roman" w:hAnsi="Times New Roman" w:cs="Times New Roman"/>
                <w:b/>
                <w:sz w:val="24"/>
                <w:szCs w:val="24"/>
              </w:rPr>
              <w:t>кино/ история создания, актерский состав ,краткий сюжет»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Виды школьного обучения.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Какие качества важны для родителей?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Какие качества нужны для устройства на работу?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Официальный стиль написания письма</w:t>
            </w: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49" w:type="dxa"/>
            <w:tcBorders>
              <w:top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Артикли.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Исчисляемые и неисчисляемые существительные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Лексика: Здоровье</w:t>
            </w:r>
          </w:p>
        </w:tc>
        <w:tc>
          <w:tcPr>
            <w:tcW w:w="1417" w:type="dxa"/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– контрольный срез знаний по грамматике</w:t>
            </w:r>
          </w:p>
        </w:tc>
        <w:tc>
          <w:tcPr>
            <w:tcW w:w="1417" w:type="dxa"/>
          </w:tcPr>
          <w:p w:rsidR="0044502D" w:rsidRPr="0044502D" w:rsidRDefault="00761DC6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  <w:tr w:rsidR="0044502D" w:rsidRPr="0044502D" w:rsidTr="006604FC">
        <w:trPr>
          <w:trHeight w:val="871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660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ИТОГО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502D" w:rsidRPr="0044502D" w:rsidRDefault="0044502D" w:rsidP="00761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1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502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4502D" w:rsidRPr="0044502D" w:rsidRDefault="0044502D" w:rsidP="0044502D">
      <w:pPr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502D" w:rsidRPr="0044502D" w:rsidRDefault="0044502D" w:rsidP="0044502D">
      <w:pPr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44502D">
        <w:rPr>
          <w:rStyle w:val="c20"/>
          <w:b/>
          <w:bCs/>
          <w:color w:val="000000"/>
        </w:rPr>
        <w:t>Личностные результаты</w:t>
      </w:r>
      <w:proofErr w:type="gramEnd"/>
      <w:r w:rsidRPr="0044502D">
        <w:rPr>
          <w:rStyle w:val="c20"/>
          <w:b/>
          <w:bCs/>
          <w:color w:val="000000"/>
        </w:rPr>
        <w:t xml:space="preserve"> формируемые при изучении иностранного языка: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осознание возможностей самореализации средствами иностранного языка;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таких качеств, как воля, целеустремленность, креативность, инициативность, трудолюбие, дисциплинированность;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44502D" w:rsidRPr="0044502D" w:rsidRDefault="0044502D" w:rsidP="0044502D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готовность отстаивать национальные и общечеловеческие ценности, свою гражданскую позицию.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4502D">
        <w:rPr>
          <w:rStyle w:val="c20"/>
          <w:b/>
          <w:bCs/>
          <w:color w:val="000000"/>
        </w:rPr>
        <w:t>Метапредметные</w:t>
      </w:r>
      <w:proofErr w:type="spellEnd"/>
      <w:r w:rsidRPr="0044502D">
        <w:rPr>
          <w:rStyle w:val="c20"/>
          <w:b/>
          <w:bCs/>
          <w:color w:val="000000"/>
        </w:rPr>
        <w:t xml:space="preserve"> результаты</w:t>
      </w:r>
      <w:r w:rsidRPr="0044502D">
        <w:rPr>
          <w:rStyle w:val="c12"/>
          <w:color w:val="000000"/>
        </w:rPr>
        <w:t> изучения иностранного языка:</w:t>
      </w:r>
    </w:p>
    <w:p w:rsidR="0044502D" w:rsidRPr="0044502D" w:rsidRDefault="0044502D" w:rsidP="0044502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44502D" w:rsidRPr="0044502D" w:rsidRDefault="0044502D" w:rsidP="0044502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44502D" w:rsidRPr="0044502D" w:rsidRDefault="0044502D" w:rsidP="0044502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44502D" w:rsidRPr="0044502D" w:rsidRDefault="0044502D" w:rsidP="0044502D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44502D">
        <w:rPr>
          <w:rStyle w:val="c20"/>
          <w:b/>
          <w:bCs/>
          <w:color w:val="000000"/>
        </w:rPr>
        <w:t>Предметные результаты </w:t>
      </w:r>
      <w:r w:rsidRPr="0044502D">
        <w:rPr>
          <w:rStyle w:val="c12"/>
          <w:color w:val="000000"/>
        </w:rPr>
        <w:t>изучения английского языка: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44502D">
        <w:rPr>
          <w:rStyle w:val="c20"/>
          <w:b/>
          <w:bCs/>
          <w:color w:val="000000"/>
        </w:rPr>
        <w:t>По окончании курса ученик должен</w:t>
      </w:r>
    </w:p>
    <w:p w:rsidR="0044502D" w:rsidRPr="0044502D" w:rsidRDefault="0044502D" w:rsidP="0044502D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</w:rPr>
        <w:t>овладеть</w:t>
      </w:r>
      <w:r w:rsidRPr="0044502D">
        <w:rPr>
          <w:rStyle w:val="c12"/>
          <w:rFonts w:ascii="Times New Roman" w:hAnsi="Times New Roman" w:cs="Times New Roman"/>
          <w:color w:val="000000"/>
          <w:sz w:val="24"/>
          <w:szCs w:val="24"/>
        </w:rPr>
        <w:t> навыками и умениями речевого взаимодействия с партнером в рамках предложенной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4502D">
        <w:rPr>
          <w:rStyle w:val="c12"/>
          <w:color w:val="000000"/>
        </w:rPr>
        <w:t>  коммуникативной задачи: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начать и закончить разговор.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запрашивать и сообщать фактическую информацию, переходя с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  позиции спрашивающего на позицию отвечающего;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дать совет и принять / не принять совет партнера;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сделать предложение в соответствии с ситуацией и темой общения и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  выразить согласие / несогласие с предложением партнера;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выразить точку зрения;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запрашивать мнение партнера;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согласиться / не согласиться с высказанным мнением партнера;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выразить одобрение / неодобрение, извиниться;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 xml:space="preserve">- выразить эмоциональную оценку обсуждаемых событий </w:t>
      </w:r>
      <w:proofErr w:type="gramStart"/>
      <w:r w:rsidRPr="0044502D">
        <w:rPr>
          <w:rStyle w:val="c12"/>
          <w:color w:val="000000"/>
        </w:rPr>
        <w:t>( радость</w:t>
      </w:r>
      <w:proofErr w:type="gramEnd"/>
      <w:r w:rsidRPr="0044502D">
        <w:rPr>
          <w:rStyle w:val="c12"/>
          <w:color w:val="000000"/>
        </w:rPr>
        <w:t xml:space="preserve"> /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  огорчение / сомнение / удивление и т. п.)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lastRenderedPageBreak/>
        <w:t>- вежливо переспросить в случае необходимости;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соблюдать очередность реплик.</w:t>
      </w:r>
    </w:p>
    <w:p w:rsidR="0044502D" w:rsidRPr="0044502D" w:rsidRDefault="0044502D" w:rsidP="0044502D">
      <w:pPr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основные клише разговорного типа и основные идиомы нормативного      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proofErr w:type="spellStart"/>
      <w:r w:rsidRPr="0044502D">
        <w:rPr>
          <w:rStyle w:val="c12"/>
          <w:color w:val="000000"/>
        </w:rPr>
        <w:t>речеупотребления</w:t>
      </w:r>
      <w:proofErr w:type="spellEnd"/>
      <w:r w:rsidRPr="0044502D">
        <w:rPr>
          <w:rStyle w:val="c12"/>
          <w:color w:val="000000"/>
        </w:rPr>
        <w:t>;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элементы невербального поведения партнера.</w:t>
      </w:r>
    </w:p>
    <w:p w:rsidR="0044502D" w:rsidRPr="0044502D" w:rsidRDefault="0044502D" w:rsidP="0044502D">
      <w:pPr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4502D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44502D" w:rsidRPr="0044502D" w:rsidRDefault="0044502D" w:rsidP="0044502D">
      <w:pPr>
        <w:pStyle w:val="c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44502D">
        <w:rPr>
          <w:rStyle w:val="c12"/>
          <w:color w:val="000000"/>
        </w:rPr>
        <w:t>- высказываться с достаточной скоростью без необоснованных пауз. 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502D" w:rsidRPr="0044502D" w:rsidRDefault="0044502D" w:rsidP="0044502D">
      <w:pPr>
        <w:ind w:firstLine="6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02D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44502D" w:rsidRPr="0044502D" w:rsidRDefault="0044502D" w:rsidP="0044502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502D" w:rsidRPr="0044502D" w:rsidRDefault="0044502D" w:rsidP="0044502D">
      <w:pPr>
        <w:numPr>
          <w:ilvl w:val="0"/>
          <w:numId w:val="3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«Учебное пособие для подготовки к ЕГЭ по английскому языку: грамматика и лексика.» -Мальком Манн, Стив Тейлор-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Ноулс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 Оксфорд, Макмиллан, 2006.</w:t>
      </w:r>
    </w:p>
    <w:p w:rsidR="0044502D" w:rsidRPr="0044502D" w:rsidRDefault="0044502D" w:rsidP="0044502D">
      <w:pPr>
        <w:numPr>
          <w:ilvl w:val="0"/>
          <w:numId w:val="3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4502D">
        <w:rPr>
          <w:rFonts w:ascii="Times New Roman" w:hAnsi="Times New Roman" w:cs="Times New Roman"/>
          <w:sz w:val="24"/>
          <w:szCs w:val="24"/>
        </w:rPr>
        <w:t>«Учебное пособие для подготовки к ЕГЭ по английскому языку: грамматика и лексика.» -Мальком Манн, Стив Тейлор-</w:t>
      </w:r>
      <w:proofErr w:type="spellStart"/>
      <w:r w:rsidRPr="0044502D">
        <w:rPr>
          <w:rFonts w:ascii="Times New Roman" w:hAnsi="Times New Roman" w:cs="Times New Roman"/>
          <w:sz w:val="24"/>
          <w:szCs w:val="24"/>
        </w:rPr>
        <w:t>Ноулс</w:t>
      </w:r>
      <w:proofErr w:type="spellEnd"/>
      <w:r w:rsidRPr="0044502D">
        <w:rPr>
          <w:rFonts w:ascii="Times New Roman" w:hAnsi="Times New Roman" w:cs="Times New Roman"/>
          <w:sz w:val="24"/>
          <w:szCs w:val="24"/>
        </w:rPr>
        <w:t>. Книга для учителя. Оксфорд, Макмиллан, 2006.</w:t>
      </w:r>
    </w:p>
    <w:p w:rsidR="0044502D" w:rsidRPr="0044502D" w:rsidRDefault="00B17D49" w:rsidP="0044502D">
      <w:pPr>
        <w:numPr>
          <w:ilvl w:val="0"/>
          <w:numId w:val="3"/>
        </w:numPr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5" w:history="1">
        <w:r w:rsidR="0044502D" w:rsidRPr="0044502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www.edu.ru</w:t>
        </w:r>
      </w:hyperlink>
    </w:p>
    <w:p w:rsidR="0044502D" w:rsidRPr="00D26934" w:rsidRDefault="0044502D" w:rsidP="0044502D">
      <w:pPr>
        <w:jc w:val="both"/>
        <w:rPr>
          <w:b/>
          <w:u w:val="single"/>
        </w:rPr>
      </w:pPr>
    </w:p>
    <w:p w:rsidR="0044502D" w:rsidRPr="00A872C4" w:rsidRDefault="0044502D" w:rsidP="00A872C4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44502D" w:rsidRPr="00A87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A91"/>
    <w:multiLevelType w:val="multilevel"/>
    <w:tmpl w:val="131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5E51"/>
    <w:multiLevelType w:val="hybridMultilevel"/>
    <w:tmpl w:val="647E8D94"/>
    <w:lvl w:ilvl="0" w:tplc="11A8B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C3544C"/>
    <w:multiLevelType w:val="hybridMultilevel"/>
    <w:tmpl w:val="3BEE988C"/>
    <w:lvl w:ilvl="0" w:tplc="4694FF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0FFB5332"/>
    <w:multiLevelType w:val="hybridMultilevel"/>
    <w:tmpl w:val="98C0708A"/>
    <w:lvl w:ilvl="0" w:tplc="C136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478BB"/>
    <w:multiLevelType w:val="hybridMultilevel"/>
    <w:tmpl w:val="14461E7A"/>
    <w:lvl w:ilvl="0" w:tplc="90D4C0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83220"/>
    <w:multiLevelType w:val="hybridMultilevel"/>
    <w:tmpl w:val="36D64038"/>
    <w:lvl w:ilvl="0" w:tplc="1CD8E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6195A"/>
    <w:multiLevelType w:val="multilevel"/>
    <w:tmpl w:val="97F06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6B1147"/>
    <w:multiLevelType w:val="hybridMultilevel"/>
    <w:tmpl w:val="A66AC1BC"/>
    <w:lvl w:ilvl="0" w:tplc="C8282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C934B6"/>
    <w:multiLevelType w:val="multilevel"/>
    <w:tmpl w:val="EF926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8A0442"/>
    <w:multiLevelType w:val="hybridMultilevel"/>
    <w:tmpl w:val="5CB882EE"/>
    <w:lvl w:ilvl="0" w:tplc="6EDC6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C2783F"/>
    <w:multiLevelType w:val="hybridMultilevel"/>
    <w:tmpl w:val="B860EF30"/>
    <w:lvl w:ilvl="0" w:tplc="C85A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61F2D"/>
    <w:multiLevelType w:val="multilevel"/>
    <w:tmpl w:val="8F20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110C87"/>
    <w:multiLevelType w:val="hybridMultilevel"/>
    <w:tmpl w:val="BDB8B1B8"/>
    <w:lvl w:ilvl="0" w:tplc="6EEA7B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5F637C"/>
    <w:multiLevelType w:val="hybridMultilevel"/>
    <w:tmpl w:val="B18488DC"/>
    <w:lvl w:ilvl="0" w:tplc="CE3666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8A542C"/>
    <w:multiLevelType w:val="hybridMultilevel"/>
    <w:tmpl w:val="EB7EE494"/>
    <w:lvl w:ilvl="0" w:tplc="C85A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7C1EA8"/>
    <w:multiLevelType w:val="hybridMultilevel"/>
    <w:tmpl w:val="720CA6C6"/>
    <w:lvl w:ilvl="0" w:tplc="CE3666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A107DE"/>
    <w:multiLevelType w:val="hybridMultilevel"/>
    <w:tmpl w:val="19764BE0"/>
    <w:lvl w:ilvl="0" w:tplc="6AD85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B09BD"/>
    <w:multiLevelType w:val="hybridMultilevel"/>
    <w:tmpl w:val="87565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47CF5"/>
    <w:multiLevelType w:val="hybridMultilevel"/>
    <w:tmpl w:val="355A32B8"/>
    <w:lvl w:ilvl="0" w:tplc="357E7B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D64C91"/>
    <w:multiLevelType w:val="hybridMultilevel"/>
    <w:tmpl w:val="2B0E24A0"/>
    <w:lvl w:ilvl="0" w:tplc="8B8851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B5084C"/>
    <w:multiLevelType w:val="hybridMultilevel"/>
    <w:tmpl w:val="D668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E721E"/>
    <w:multiLevelType w:val="hybridMultilevel"/>
    <w:tmpl w:val="8AE4DB7A"/>
    <w:lvl w:ilvl="0" w:tplc="6AD85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AA03B4"/>
    <w:multiLevelType w:val="hybridMultilevel"/>
    <w:tmpl w:val="1A28E23E"/>
    <w:lvl w:ilvl="0" w:tplc="F5904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DB4ADF"/>
    <w:multiLevelType w:val="hybridMultilevel"/>
    <w:tmpl w:val="FF18E766"/>
    <w:lvl w:ilvl="0" w:tplc="D5EE8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CF25E3"/>
    <w:multiLevelType w:val="multilevel"/>
    <w:tmpl w:val="62C0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673C13"/>
    <w:multiLevelType w:val="hybridMultilevel"/>
    <w:tmpl w:val="EE40D712"/>
    <w:lvl w:ilvl="0" w:tplc="C136B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124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0791A8B"/>
    <w:multiLevelType w:val="hybridMultilevel"/>
    <w:tmpl w:val="021EA300"/>
    <w:lvl w:ilvl="0" w:tplc="C85AB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7F410B"/>
    <w:multiLevelType w:val="hybridMultilevel"/>
    <w:tmpl w:val="0150C398"/>
    <w:lvl w:ilvl="0" w:tplc="16D2F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8C35CA"/>
    <w:multiLevelType w:val="hybridMultilevel"/>
    <w:tmpl w:val="9FA61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530E0"/>
    <w:multiLevelType w:val="hybridMultilevel"/>
    <w:tmpl w:val="A3DA4AC6"/>
    <w:lvl w:ilvl="0" w:tplc="22A2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153130"/>
    <w:multiLevelType w:val="hybridMultilevel"/>
    <w:tmpl w:val="6E7E4754"/>
    <w:lvl w:ilvl="0" w:tplc="EC1C6D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2331B4"/>
    <w:multiLevelType w:val="hybridMultilevel"/>
    <w:tmpl w:val="C3B0E2B4"/>
    <w:lvl w:ilvl="0" w:tplc="C674D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386C78"/>
    <w:multiLevelType w:val="hybridMultilevel"/>
    <w:tmpl w:val="F71EE1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9018B"/>
    <w:multiLevelType w:val="hybridMultilevel"/>
    <w:tmpl w:val="3A6801E0"/>
    <w:lvl w:ilvl="0" w:tplc="26EA5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9"/>
  </w:num>
  <w:num w:numId="3">
    <w:abstractNumId w:val="2"/>
  </w:num>
  <w:num w:numId="4">
    <w:abstractNumId w:val="17"/>
  </w:num>
  <w:num w:numId="5">
    <w:abstractNumId w:val="29"/>
  </w:num>
  <w:num w:numId="6">
    <w:abstractNumId w:val="33"/>
  </w:num>
  <w:num w:numId="7">
    <w:abstractNumId w:val="20"/>
  </w:num>
  <w:num w:numId="8">
    <w:abstractNumId w:val="3"/>
  </w:num>
  <w:num w:numId="9">
    <w:abstractNumId w:val="25"/>
  </w:num>
  <w:num w:numId="10">
    <w:abstractNumId w:val="7"/>
  </w:num>
  <w:num w:numId="11">
    <w:abstractNumId w:val="34"/>
  </w:num>
  <w:num w:numId="12">
    <w:abstractNumId w:val="21"/>
  </w:num>
  <w:num w:numId="13">
    <w:abstractNumId w:val="16"/>
  </w:num>
  <w:num w:numId="14">
    <w:abstractNumId w:val="12"/>
  </w:num>
  <w:num w:numId="15">
    <w:abstractNumId w:val="22"/>
  </w:num>
  <w:num w:numId="16">
    <w:abstractNumId w:val="28"/>
  </w:num>
  <w:num w:numId="17">
    <w:abstractNumId w:val="18"/>
  </w:num>
  <w:num w:numId="18">
    <w:abstractNumId w:val="19"/>
  </w:num>
  <w:num w:numId="19">
    <w:abstractNumId w:val="31"/>
  </w:num>
  <w:num w:numId="20">
    <w:abstractNumId w:val="4"/>
  </w:num>
  <w:num w:numId="21">
    <w:abstractNumId w:val="23"/>
  </w:num>
  <w:num w:numId="22">
    <w:abstractNumId w:val="32"/>
  </w:num>
  <w:num w:numId="23">
    <w:abstractNumId w:val="27"/>
  </w:num>
  <w:num w:numId="24">
    <w:abstractNumId w:val="14"/>
  </w:num>
  <w:num w:numId="25">
    <w:abstractNumId w:val="10"/>
  </w:num>
  <w:num w:numId="26">
    <w:abstractNumId w:val="1"/>
  </w:num>
  <w:num w:numId="27">
    <w:abstractNumId w:val="13"/>
  </w:num>
  <w:num w:numId="28">
    <w:abstractNumId w:val="15"/>
  </w:num>
  <w:num w:numId="29">
    <w:abstractNumId w:val="30"/>
  </w:num>
  <w:num w:numId="30">
    <w:abstractNumId w:val="5"/>
  </w:num>
  <w:num w:numId="31">
    <w:abstractNumId w:val="0"/>
  </w:num>
  <w:num w:numId="32">
    <w:abstractNumId w:val="8"/>
  </w:num>
  <w:num w:numId="33">
    <w:abstractNumId w:val="6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84"/>
    <w:rsid w:val="0044502D"/>
    <w:rsid w:val="005A1D6F"/>
    <w:rsid w:val="00761DC6"/>
    <w:rsid w:val="009D1684"/>
    <w:rsid w:val="00A872C4"/>
    <w:rsid w:val="00B17D49"/>
    <w:rsid w:val="00BD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30F8-D4A1-4E84-9C42-73348485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45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450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502D"/>
  </w:style>
  <w:style w:type="character" w:styleId="a6">
    <w:name w:val="Hyperlink"/>
    <w:basedOn w:val="a0"/>
    <w:rsid w:val="0044502D"/>
    <w:rPr>
      <w:color w:val="0000FF"/>
      <w:u w:val="single"/>
    </w:rPr>
  </w:style>
  <w:style w:type="paragraph" w:styleId="a7">
    <w:name w:val="Balloon Text"/>
    <w:basedOn w:val="a"/>
    <w:link w:val="a8"/>
    <w:semiHidden/>
    <w:rsid w:val="0044502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44502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9">
    <w:name w:val="c9"/>
    <w:basedOn w:val="a"/>
    <w:rsid w:val="00445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4502D"/>
  </w:style>
  <w:style w:type="character" w:customStyle="1" w:styleId="c12">
    <w:name w:val="c12"/>
    <w:basedOn w:val="a0"/>
    <w:rsid w:val="00445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4827</Words>
  <Characters>27517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6</cp:revision>
  <dcterms:created xsi:type="dcterms:W3CDTF">2023-10-05T07:47:00Z</dcterms:created>
  <dcterms:modified xsi:type="dcterms:W3CDTF">2023-10-08T15:27:00Z</dcterms:modified>
</cp:coreProperties>
</file>